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234BA" w14:textId="2C1C504C" w:rsidR="00474114" w:rsidRPr="00A42E2F" w:rsidRDefault="00474114" w:rsidP="00474114">
      <w:pPr>
        <w:widowControl w:val="0"/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before="240" w:after="360" w:line="24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8"/>
          <w:szCs w:val="28"/>
          <w:lang w:eastAsia="en-IE"/>
        </w:rPr>
        <w:t>Financial</w:t>
      </w:r>
      <w:r w:rsidRPr="00AD4780">
        <w:rPr>
          <w:rFonts w:ascii="Tahoma" w:hAnsi="Tahoma" w:cs="Tahoma"/>
          <w:b/>
          <w:bCs/>
          <w:color w:val="000000"/>
          <w:sz w:val="28"/>
          <w:szCs w:val="28"/>
          <w:lang w:eastAsia="en-IE"/>
        </w:rPr>
        <w:t xml:space="preserve"> Confirmatory Note</w:t>
      </w:r>
      <w:r w:rsidR="00881A43">
        <w:rPr>
          <w:rFonts w:ascii="Tahoma" w:hAnsi="Tahoma" w:cs="Tahoma"/>
          <w:b/>
          <w:bCs/>
          <w:color w:val="000000"/>
          <w:sz w:val="28"/>
          <w:szCs w:val="28"/>
          <w:lang w:eastAsia="en-IE"/>
        </w:rPr>
        <w:t xml:space="preserve"> </w:t>
      </w:r>
    </w:p>
    <w:p w14:paraId="2024E88C" w14:textId="02553064" w:rsidR="00AD27E1" w:rsidRPr="0004751E" w:rsidRDefault="00AD27E1" w:rsidP="0004751E">
      <w:pPr>
        <w:spacing w:after="0" w:line="240" w:lineRule="auto"/>
        <w:ind w:left="720" w:hanging="720"/>
        <w:jc w:val="center"/>
        <w:rPr>
          <w:rFonts w:ascii="Tahoma" w:hAnsi="Tahoma" w:cs="Tahoma"/>
          <w:b/>
          <w:color w:val="FF0000"/>
          <w:sz w:val="20"/>
          <w:szCs w:val="20"/>
        </w:rPr>
      </w:pPr>
      <w:bookmarkStart w:id="0" w:name="_Hlk512848114"/>
      <w:r w:rsidRPr="0004751E">
        <w:rPr>
          <w:rFonts w:ascii="Tahoma" w:hAnsi="Tahoma" w:cs="Tahoma"/>
          <w:b/>
          <w:color w:val="FF0000"/>
          <w:sz w:val="20"/>
          <w:szCs w:val="20"/>
        </w:rPr>
        <w:t>To be uploaded as part of the online Application Process</w:t>
      </w:r>
      <w:r w:rsidR="0056330F">
        <w:rPr>
          <w:rFonts w:ascii="Tahoma" w:hAnsi="Tahoma" w:cs="Tahoma"/>
          <w:b/>
          <w:color w:val="FF0000"/>
          <w:sz w:val="20"/>
          <w:szCs w:val="20"/>
        </w:rPr>
        <w:t>.</w:t>
      </w:r>
    </w:p>
    <w:p w14:paraId="78437108" w14:textId="192E2BCC" w:rsidR="009E6265" w:rsidRPr="0004751E" w:rsidRDefault="009E6265" w:rsidP="009E6265">
      <w:pPr>
        <w:pStyle w:val="Header"/>
        <w:jc w:val="center"/>
        <w:rPr>
          <w:rFonts w:ascii="Tahoma" w:hAnsi="Tahoma" w:cs="Tahoma"/>
          <w:b/>
          <w:color w:val="FF0000"/>
          <w:sz w:val="20"/>
          <w:szCs w:val="20"/>
        </w:rPr>
      </w:pPr>
      <w:r w:rsidRPr="0004751E">
        <w:rPr>
          <w:rFonts w:ascii="Tahoma" w:hAnsi="Tahoma" w:cs="Tahoma"/>
          <w:b/>
          <w:color w:val="FF0000"/>
          <w:sz w:val="20"/>
          <w:szCs w:val="20"/>
        </w:rPr>
        <w:t>This note must be printed on letter headed paper of, or stamped by, the Economic Operator’s independent accountant/auditor</w:t>
      </w:r>
      <w:r w:rsidR="0056330F">
        <w:rPr>
          <w:rFonts w:ascii="Tahoma" w:hAnsi="Tahoma" w:cs="Tahoma"/>
          <w:b/>
          <w:color w:val="FF0000"/>
          <w:sz w:val="20"/>
          <w:szCs w:val="20"/>
        </w:rPr>
        <w:t>.</w:t>
      </w:r>
      <w:r w:rsidRPr="0004751E">
        <w:rPr>
          <w:rFonts w:ascii="Tahoma" w:hAnsi="Tahoma" w:cs="Tahoma"/>
          <w:b/>
          <w:color w:val="FF0000"/>
          <w:sz w:val="20"/>
          <w:szCs w:val="20"/>
        </w:rPr>
        <w:t xml:space="preserve"> </w:t>
      </w:r>
    </w:p>
    <w:p w14:paraId="79B3FD17" w14:textId="77777777" w:rsidR="00050914" w:rsidRDefault="00050914" w:rsidP="009838ED">
      <w:pPr>
        <w:spacing w:after="0" w:line="240" w:lineRule="auto"/>
        <w:ind w:left="720" w:hanging="720"/>
        <w:jc w:val="center"/>
        <w:rPr>
          <w:rFonts w:ascii="Tahoma" w:hAnsi="Tahoma" w:cs="Tahoma"/>
          <w:b/>
          <w:color w:val="FF0000"/>
          <w:sz w:val="20"/>
          <w:szCs w:val="20"/>
        </w:rPr>
      </w:pPr>
    </w:p>
    <w:p w14:paraId="37F643F8" w14:textId="447C902E" w:rsidR="008C0CAE" w:rsidRPr="00E728CC" w:rsidRDefault="008C0CAE" w:rsidP="009838ED">
      <w:pPr>
        <w:spacing w:after="0" w:line="240" w:lineRule="auto"/>
        <w:ind w:left="720" w:hanging="720"/>
        <w:jc w:val="center"/>
        <w:rPr>
          <w:rFonts w:ascii="Tahoma" w:hAnsi="Tahoma" w:cs="Tahoma"/>
          <w:b/>
          <w:color w:val="FF0000"/>
          <w:sz w:val="20"/>
          <w:szCs w:val="20"/>
          <w:lang w:val="en-AU"/>
        </w:rPr>
      </w:pPr>
      <w:r>
        <w:rPr>
          <w:rFonts w:ascii="Tahoma" w:hAnsi="Tahoma" w:cs="Tahoma"/>
          <w:b/>
          <w:color w:val="FF0000"/>
          <w:sz w:val="20"/>
          <w:szCs w:val="20"/>
        </w:rPr>
        <w:t>(Delete red text prior to completing)</w:t>
      </w:r>
    </w:p>
    <w:bookmarkEnd w:id="0"/>
    <w:p w14:paraId="2F24BECC" w14:textId="00FA89DB" w:rsidR="00E728CC" w:rsidRDefault="00E728CC" w:rsidP="00474114">
      <w:pPr>
        <w:spacing w:after="0" w:line="240" w:lineRule="auto"/>
        <w:contextualSpacing/>
        <w:rPr>
          <w:rFonts w:ascii="Tahoma" w:hAnsi="Tahoma"/>
          <w:sz w:val="20"/>
          <w:szCs w:val="24"/>
          <w:highlight w:val="yellow"/>
        </w:rPr>
      </w:pPr>
    </w:p>
    <w:p w14:paraId="529DCEE5" w14:textId="15596796" w:rsidR="00EE525D" w:rsidRPr="00EE525D" w:rsidRDefault="00474114" w:rsidP="00E1749D">
      <w:pPr>
        <w:spacing w:line="240" w:lineRule="auto"/>
        <w:contextualSpacing/>
        <w:rPr>
          <w:rFonts w:ascii="Tahoma" w:hAnsi="Tahoma"/>
          <w:b/>
          <w:szCs w:val="28"/>
        </w:rPr>
      </w:pPr>
      <w:r w:rsidRPr="00EE525D">
        <w:rPr>
          <w:rFonts w:ascii="Tahoma" w:hAnsi="Tahoma"/>
          <w:b/>
          <w:szCs w:val="28"/>
        </w:rPr>
        <w:t>Regarding:</w:t>
      </w:r>
      <w:r w:rsidR="00EE525D" w:rsidRPr="00EE525D">
        <w:rPr>
          <w:rFonts w:ascii="Tahoma" w:hAnsi="Tahoma"/>
          <w:b/>
          <w:szCs w:val="28"/>
        </w:rPr>
        <w:t xml:space="preserve"> </w:t>
      </w:r>
      <w:proofErr w:type="spellStart"/>
      <w:r w:rsidR="00C02A12">
        <w:rPr>
          <w:rFonts w:ascii="Tahoma" w:hAnsi="Tahoma"/>
          <w:b/>
          <w:szCs w:val="28"/>
        </w:rPr>
        <w:t>Youghal</w:t>
      </w:r>
      <w:proofErr w:type="spellEnd"/>
      <w:r w:rsidR="00C02A12">
        <w:rPr>
          <w:rFonts w:ascii="Tahoma" w:hAnsi="Tahoma"/>
          <w:b/>
          <w:szCs w:val="28"/>
        </w:rPr>
        <w:t xml:space="preserve"> Water Activities Centre, </w:t>
      </w:r>
      <w:proofErr w:type="spellStart"/>
      <w:r w:rsidR="00C02A12">
        <w:rPr>
          <w:rFonts w:ascii="Tahoma" w:hAnsi="Tahoma"/>
          <w:b/>
          <w:szCs w:val="28"/>
        </w:rPr>
        <w:t>Claycastle</w:t>
      </w:r>
      <w:proofErr w:type="spellEnd"/>
      <w:r w:rsidR="00C02A12">
        <w:rPr>
          <w:rFonts w:ascii="Tahoma" w:hAnsi="Tahoma"/>
          <w:b/>
          <w:szCs w:val="28"/>
        </w:rPr>
        <w:t xml:space="preserve">, </w:t>
      </w:r>
      <w:proofErr w:type="spellStart"/>
      <w:r w:rsidR="00C02A12">
        <w:rPr>
          <w:rFonts w:ascii="Tahoma" w:hAnsi="Tahoma"/>
          <w:b/>
          <w:szCs w:val="28"/>
        </w:rPr>
        <w:t>Youghal</w:t>
      </w:r>
      <w:proofErr w:type="spellEnd"/>
      <w:r w:rsidR="00C02A12">
        <w:rPr>
          <w:rFonts w:ascii="Tahoma" w:hAnsi="Tahoma"/>
          <w:b/>
          <w:szCs w:val="28"/>
        </w:rPr>
        <w:t>, Co. Cork</w:t>
      </w:r>
    </w:p>
    <w:p w14:paraId="5B081763" w14:textId="523F560A" w:rsidR="00615503" w:rsidRPr="001A03A6" w:rsidRDefault="00615503" w:rsidP="00615503">
      <w:pPr>
        <w:autoSpaceDE w:val="0"/>
        <w:autoSpaceDN w:val="0"/>
        <w:adjustRightInd w:val="0"/>
        <w:rPr>
          <w:rFonts w:ascii="Tahoma" w:hAnsi="Tahoma" w:cs="Tahoma"/>
          <w:lang w:val="en-US"/>
        </w:rPr>
      </w:pPr>
    </w:p>
    <w:p w14:paraId="380F2E6B" w14:textId="77777777" w:rsidR="00474114" w:rsidRPr="00B829C7" w:rsidRDefault="00474114" w:rsidP="0047411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B829C7">
        <w:rPr>
          <w:rFonts w:ascii="Tahoma" w:hAnsi="Tahoma" w:cs="Tahoma"/>
          <w:sz w:val="20"/>
          <w:szCs w:val="20"/>
        </w:rPr>
        <w:t>A Dhaoine Uaisle,</w:t>
      </w:r>
    </w:p>
    <w:p w14:paraId="39749291" w14:textId="2835D6E3" w:rsidR="00474114" w:rsidRPr="00B829C7" w:rsidRDefault="00474114" w:rsidP="0047411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02D2BFE" w14:textId="37A074A3" w:rsidR="00A37EFF" w:rsidRDefault="004F5CE7" w:rsidP="00E8347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The</w:t>
      </w:r>
      <w:r w:rsidR="004B308B">
        <w:rPr>
          <w:rFonts w:ascii="Tahoma" w:hAnsi="Tahoma" w:cs="Tahoma"/>
          <w:sz w:val="20"/>
          <w:szCs w:val="20"/>
        </w:rPr>
        <w:t xml:space="preserve"> </w:t>
      </w:r>
      <w:r w:rsidR="004160D5">
        <w:rPr>
          <w:rFonts w:ascii="Tahoma" w:hAnsi="Tahoma" w:cs="Tahoma"/>
          <w:sz w:val="20"/>
          <w:szCs w:val="20"/>
        </w:rPr>
        <w:t>e</w:t>
      </w:r>
      <w:r w:rsidR="006870FB" w:rsidRPr="00B829C7">
        <w:rPr>
          <w:rFonts w:ascii="Tahoma" w:hAnsi="Tahoma" w:cs="Tahoma"/>
          <w:sz w:val="20"/>
          <w:szCs w:val="20"/>
        </w:rPr>
        <w:t xml:space="preserve">conomic </w:t>
      </w:r>
      <w:r w:rsidR="004160D5">
        <w:rPr>
          <w:rFonts w:ascii="Tahoma" w:hAnsi="Tahoma" w:cs="Tahoma"/>
          <w:sz w:val="20"/>
          <w:szCs w:val="20"/>
        </w:rPr>
        <w:t>o</w:t>
      </w:r>
      <w:r w:rsidR="006870FB" w:rsidRPr="00B829C7">
        <w:rPr>
          <w:rFonts w:ascii="Tahoma" w:hAnsi="Tahoma" w:cs="Tahoma"/>
          <w:sz w:val="20"/>
          <w:szCs w:val="20"/>
        </w:rPr>
        <w:t xml:space="preserve">perator </w:t>
      </w:r>
      <w:r w:rsidR="00474114" w:rsidRPr="00B829C7">
        <w:rPr>
          <w:rFonts w:ascii="Tahoma" w:hAnsi="Tahoma" w:cs="Tahoma"/>
          <w:sz w:val="20"/>
          <w:szCs w:val="20"/>
        </w:rPr>
        <w:t>being assessed for suitability for the</w:t>
      </w:r>
      <w:r w:rsidR="00165162">
        <w:rPr>
          <w:rFonts w:ascii="Tahoma" w:hAnsi="Tahoma" w:cs="Tahoma"/>
          <w:sz w:val="20"/>
          <w:szCs w:val="20"/>
        </w:rPr>
        <w:t xml:space="preserve"> </w:t>
      </w:r>
      <w:r w:rsidR="00C02A12">
        <w:rPr>
          <w:rFonts w:ascii="Tahoma" w:hAnsi="Tahoma" w:cs="Tahoma"/>
          <w:sz w:val="20"/>
          <w:szCs w:val="20"/>
        </w:rPr>
        <w:t xml:space="preserve">construction of </w:t>
      </w:r>
      <w:proofErr w:type="spellStart"/>
      <w:r w:rsidR="00C02A12">
        <w:rPr>
          <w:rFonts w:ascii="Tahoma" w:hAnsi="Tahoma" w:cs="Tahoma"/>
          <w:sz w:val="20"/>
          <w:szCs w:val="20"/>
        </w:rPr>
        <w:t>Youghal</w:t>
      </w:r>
      <w:proofErr w:type="spellEnd"/>
      <w:r w:rsidR="00C02A12">
        <w:rPr>
          <w:rFonts w:ascii="Tahoma" w:hAnsi="Tahoma" w:cs="Tahoma"/>
          <w:sz w:val="20"/>
          <w:szCs w:val="20"/>
        </w:rPr>
        <w:t xml:space="preserve"> Water Activities Centre</w:t>
      </w:r>
      <w:r w:rsidR="004146E0" w:rsidRPr="00B829C7">
        <w:rPr>
          <w:rFonts w:ascii="Tahoma" w:hAnsi="Tahoma" w:cs="Tahoma"/>
          <w:sz w:val="20"/>
          <w:szCs w:val="20"/>
        </w:rPr>
        <w:t>, has</w:t>
      </w:r>
      <w:r w:rsidR="009F5BD5" w:rsidRPr="00B829C7">
        <w:rPr>
          <w:rFonts w:ascii="Tahoma" w:hAnsi="Tahoma" w:cs="Tahoma"/>
          <w:sz w:val="20"/>
          <w:szCs w:val="20"/>
        </w:rPr>
        <w:t xml:space="preserve"> </w:t>
      </w:r>
      <w:r w:rsidR="00685E52">
        <w:rPr>
          <w:rFonts w:ascii="Tahoma" w:hAnsi="Tahoma" w:cs="Tahoma"/>
          <w:sz w:val="20"/>
          <w:szCs w:val="20"/>
        </w:rPr>
        <w:t xml:space="preserve">an excess of assets over liabilities based on the most recent financial statements </w:t>
      </w:r>
      <w:r w:rsidR="001B7B40">
        <w:rPr>
          <w:rFonts w:ascii="Tahoma" w:hAnsi="Tahoma" w:cs="Tahoma"/>
          <w:sz w:val="20"/>
          <w:szCs w:val="20"/>
        </w:rPr>
        <w:t xml:space="preserve">for </w:t>
      </w:r>
      <w:r w:rsidR="0038798E">
        <w:rPr>
          <w:rFonts w:ascii="Tahoma" w:hAnsi="Tahoma" w:cs="Tahoma"/>
          <w:sz w:val="20"/>
          <w:szCs w:val="20"/>
        </w:rPr>
        <w:t xml:space="preserve">the </w:t>
      </w:r>
      <w:r w:rsidR="001B7B40">
        <w:rPr>
          <w:rFonts w:ascii="Tahoma" w:hAnsi="Tahoma" w:cs="Tahoma"/>
          <w:sz w:val="20"/>
          <w:szCs w:val="20"/>
        </w:rPr>
        <w:t>year end</w:t>
      </w:r>
      <w:r w:rsidR="0038798E">
        <w:rPr>
          <w:rFonts w:ascii="Tahoma" w:hAnsi="Tahoma" w:cs="Tahoma"/>
          <w:sz w:val="20"/>
          <w:szCs w:val="20"/>
        </w:rPr>
        <w:t>ed</w:t>
      </w:r>
      <w:r w:rsidR="00DA3A25">
        <w:rPr>
          <w:rFonts w:ascii="Tahoma" w:hAnsi="Tahoma" w:cs="Tahoma"/>
          <w:sz w:val="20"/>
          <w:szCs w:val="20"/>
        </w:rPr>
        <w:t xml:space="preserve"> </w:t>
      </w:r>
      <w:r w:rsidR="001E433B">
        <w:rPr>
          <w:rFonts w:ascii="Tahoma" w:hAnsi="Tahoma" w:cs="Tahoma"/>
          <w:sz w:val="20"/>
          <w:szCs w:val="20"/>
        </w:rPr>
        <w:t>_</w:t>
      </w:r>
      <w:r w:rsidR="00DA3A25">
        <w:rPr>
          <w:rFonts w:ascii="Tahoma" w:hAnsi="Tahoma" w:cs="Tahoma"/>
          <w:sz w:val="20"/>
          <w:szCs w:val="20"/>
        </w:rPr>
        <w:t>_____</w:t>
      </w:r>
      <w:r w:rsidR="00DA3A25" w:rsidRPr="00DA3A25">
        <w:rPr>
          <w:rFonts w:ascii="Tahoma" w:hAnsi="Tahoma" w:cs="Tahoma"/>
          <w:sz w:val="20"/>
          <w:szCs w:val="20"/>
        </w:rPr>
        <w:t>_</w:t>
      </w:r>
      <w:r w:rsidR="00DA3A25" w:rsidRPr="00DA3A25">
        <w:rPr>
          <w:rFonts w:ascii="Tahoma" w:hAnsi="Tahoma"/>
          <w:bCs/>
          <w:sz w:val="20"/>
          <w:szCs w:val="20"/>
        </w:rPr>
        <w:t>_</w:t>
      </w:r>
      <w:r w:rsidR="00DA3A25">
        <w:rPr>
          <w:rFonts w:ascii="Tahoma" w:hAnsi="Tahoma"/>
          <w:bCs/>
          <w:sz w:val="20"/>
          <w:szCs w:val="20"/>
        </w:rPr>
        <w:t xml:space="preserve"> </w:t>
      </w:r>
      <w:r w:rsidR="00685E52">
        <w:rPr>
          <w:rFonts w:ascii="Tahoma" w:hAnsi="Tahoma" w:cs="Tahoma"/>
          <w:sz w:val="20"/>
          <w:szCs w:val="20"/>
        </w:rPr>
        <w:t>compiled under the International Standard on Related Services 4410 (Revised) Compilation Engagements (ISRS 4410)</w:t>
      </w:r>
      <w:r w:rsidR="00CC4C57">
        <w:rPr>
          <w:rFonts w:ascii="Tahoma" w:hAnsi="Tahoma" w:cs="Tahoma"/>
          <w:sz w:val="20"/>
          <w:szCs w:val="20"/>
        </w:rPr>
        <w:t>.</w:t>
      </w:r>
    </w:p>
    <w:p w14:paraId="63BA951D" w14:textId="60C963B7" w:rsidR="00FE7FA2" w:rsidRDefault="00FE7FA2" w:rsidP="00E8347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BEA2ECD" w14:textId="77777777" w:rsidR="00FE7FA2" w:rsidRDefault="00FE7FA2" w:rsidP="0026683E">
      <w:pPr>
        <w:widowControl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3178F5D" w14:textId="6594A9B1" w:rsidR="002B451D" w:rsidRPr="00753ECC" w:rsidRDefault="007A73F3" w:rsidP="0026683E">
      <w:pPr>
        <w:spacing w:after="0" w:line="240" w:lineRule="auto"/>
        <w:jc w:val="both"/>
        <w:rPr>
          <w:rFonts w:ascii="Tahoma" w:hAnsi="Tahoma" w:cs="Tahoma"/>
          <w:strike/>
          <w:sz w:val="20"/>
          <w:szCs w:val="20"/>
        </w:rPr>
      </w:pPr>
      <w:r w:rsidRPr="007A73F3">
        <w:rPr>
          <w:rFonts w:ascii="Tahoma" w:hAnsi="Tahoma" w:cs="Tahoma"/>
          <w:sz w:val="20"/>
          <w:szCs w:val="20"/>
        </w:rPr>
        <w:t xml:space="preserve">We have not carried out any procedures on the period after the above period end </w:t>
      </w:r>
      <w:proofErr w:type="gramStart"/>
      <w:r w:rsidRPr="007A73F3">
        <w:rPr>
          <w:rFonts w:ascii="Tahoma" w:hAnsi="Tahoma" w:cs="Tahoma"/>
          <w:sz w:val="20"/>
          <w:szCs w:val="20"/>
        </w:rPr>
        <w:t>date</w:t>
      </w:r>
      <w:proofErr w:type="gramEnd"/>
      <w:r w:rsidRPr="007A73F3">
        <w:rPr>
          <w:rFonts w:ascii="Tahoma" w:hAnsi="Tahoma" w:cs="Tahoma"/>
          <w:sz w:val="20"/>
          <w:szCs w:val="20"/>
        </w:rPr>
        <w:t xml:space="preserve"> and we make no comment on any events which may have occurred </w:t>
      </w:r>
      <w:proofErr w:type="gramStart"/>
      <w:r w:rsidRPr="007A73F3">
        <w:rPr>
          <w:rFonts w:ascii="Tahoma" w:hAnsi="Tahoma" w:cs="Tahoma"/>
          <w:sz w:val="20"/>
          <w:szCs w:val="20"/>
        </w:rPr>
        <w:t>subsequent to</w:t>
      </w:r>
      <w:proofErr w:type="gramEnd"/>
      <w:r w:rsidRPr="007A73F3">
        <w:rPr>
          <w:rFonts w:ascii="Tahoma" w:hAnsi="Tahoma" w:cs="Tahoma"/>
          <w:sz w:val="20"/>
          <w:szCs w:val="20"/>
        </w:rPr>
        <w:t xml:space="preserve"> the period end date.</w:t>
      </w:r>
      <w:r w:rsidR="00272077">
        <w:rPr>
          <w:rFonts w:ascii="Tahoma" w:hAnsi="Tahoma" w:cs="Tahoma"/>
          <w:sz w:val="20"/>
          <w:szCs w:val="20"/>
        </w:rPr>
        <w:t xml:space="preserve"> </w:t>
      </w:r>
      <w:r w:rsidR="0026683E" w:rsidRPr="00753ECC" w:rsidDel="0026683E">
        <w:rPr>
          <w:rFonts w:ascii="Tahoma" w:hAnsi="Tahoma" w:cs="Tahoma"/>
          <w:strike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Y="432"/>
        <w:tblW w:w="0" w:type="auto"/>
        <w:tblLayout w:type="fixed"/>
        <w:tblLook w:val="01E0" w:firstRow="1" w:lastRow="1" w:firstColumn="1" w:lastColumn="1" w:noHBand="0" w:noVBand="0"/>
      </w:tblPr>
      <w:tblGrid>
        <w:gridCol w:w="1985"/>
        <w:gridCol w:w="6587"/>
      </w:tblGrid>
      <w:tr w:rsidR="002C02E1" w:rsidRPr="00B829C7" w14:paraId="777861ED" w14:textId="77777777" w:rsidTr="00B2423D">
        <w:trPr>
          <w:trHeight w:val="679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12" w:space="0" w:color="99CCFF"/>
            </w:tcBorders>
            <w:vAlign w:val="center"/>
          </w:tcPr>
          <w:p w14:paraId="42337253" w14:textId="584C80CC" w:rsidR="007C149E" w:rsidRPr="000058AD" w:rsidRDefault="002C02E1" w:rsidP="0026683E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i/>
                <w:sz w:val="20"/>
                <w:szCs w:val="20"/>
              </w:rPr>
            </w:pPr>
            <w:r w:rsidRPr="000058AD">
              <w:rPr>
                <w:rFonts w:ascii="Tahoma" w:hAnsi="Tahoma" w:cs="Tahoma"/>
                <w:i/>
                <w:sz w:val="20"/>
                <w:szCs w:val="20"/>
              </w:rPr>
              <w:t xml:space="preserve">Name of </w:t>
            </w:r>
            <w:r w:rsidR="004160D5" w:rsidRPr="000058AD">
              <w:rPr>
                <w:rFonts w:ascii="Tahoma" w:hAnsi="Tahoma" w:cs="Tahoma"/>
                <w:i/>
                <w:sz w:val="20"/>
                <w:szCs w:val="20"/>
              </w:rPr>
              <w:t>e</w:t>
            </w:r>
            <w:r w:rsidR="006870FB" w:rsidRPr="000058AD">
              <w:rPr>
                <w:rFonts w:ascii="Tahoma" w:hAnsi="Tahoma" w:cs="Tahoma"/>
                <w:i/>
                <w:sz w:val="20"/>
                <w:szCs w:val="20"/>
              </w:rPr>
              <w:t xml:space="preserve">conomic </w:t>
            </w:r>
            <w:r w:rsidR="004160D5" w:rsidRPr="000058AD">
              <w:rPr>
                <w:rFonts w:ascii="Tahoma" w:hAnsi="Tahoma" w:cs="Tahoma"/>
                <w:i/>
                <w:sz w:val="20"/>
                <w:szCs w:val="20"/>
              </w:rPr>
              <w:t>o</w:t>
            </w:r>
            <w:r w:rsidR="006870FB" w:rsidRPr="000058AD">
              <w:rPr>
                <w:rFonts w:ascii="Tahoma" w:hAnsi="Tahoma" w:cs="Tahoma"/>
                <w:i/>
                <w:sz w:val="20"/>
                <w:szCs w:val="20"/>
              </w:rPr>
              <w:t>perator</w:t>
            </w:r>
            <w:r w:rsidR="007C149E" w:rsidRPr="000058A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</w:p>
          <w:p w14:paraId="6219E58B" w14:textId="02871518" w:rsidR="002C02E1" w:rsidRPr="00B829C7" w:rsidRDefault="002C02E1" w:rsidP="0026683E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</w:tc>
        <w:tc>
          <w:tcPr>
            <w:tcW w:w="658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687EC13" w14:textId="41B59EE6" w:rsidR="002C02E1" w:rsidRPr="00B829C7" w:rsidRDefault="002C02E1" w:rsidP="0026683E">
            <w:pPr>
              <w:widowControl w:val="0"/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</w:rPr>
            </w:pPr>
          </w:p>
        </w:tc>
      </w:tr>
    </w:tbl>
    <w:p w14:paraId="06ECC053" w14:textId="77777777" w:rsidR="00474114" w:rsidRPr="00B829C7" w:rsidRDefault="00474114" w:rsidP="0026683E">
      <w:pPr>
        <w:widowControl w:val="0"/>
        <w:spacing w:after="0" w:line="240" w:lineRule="auto"/>
        <w:jc w:val="both"/>
      </w:pPr>
    </w:p>
    <w:p w14:paraId="1060BA71" w14:textId="77777777" w:rsidR="007C149E" w:rsidRPr="00B829C7" w:rsidRDefault="007C149E" w:rsidP="0026683E">
      <w:pPr>
        <w:pStyle w:val="ListNumber2"/>
        <w:widowControl w:val="0"/>
        <w:numPr>
          <w:ilvl w:val="0"/>
          <w:numId w:val="0"/>
        </w:numPr>
        <w:ind w:left="3119"/>
        <w:rPr>
          <w:b/>
          <w:color w:val="FF0000"/>
        </w:rPr>
      </w:pPr>
    </w:p>
    <w:p w14:paraId="69FAC542" w14:textId="77777777" w:rsidR="007C149E" w:rsidRPr="00B829C7" w:rsidRDefault="007C149E" w:rsidP="0026683E">
      <w:pPr>
        <w:pStyle w:val="ListNumber2"/>
        <w:widowControl w:val="0"/>
        <w:numPr>
          <w:ilvl w:val="0"/>
          <w:numId w:val="0"/>
        </w:numPr>
        <w:ind w:left="3119"/>
        <w:rPr>
          <w:b/>
          <w:color w:val="FF0000"/>
        </w:rPr>
      </w:pPr>
    </w:p>
    <w:p w14:paraId="2BF6FE5E" w14:textId="77777777" w:rsidR="007C149E" w:rsidRPr="00B829C7" w:rsidRDefault="007C149E" w:rsidP="0026683E">
      <w:pPr>
        <w:pStyle w:val="ListNumber2"/>
        <w:widowControl w:val="0"/>
        <w:numPr>
          <w:ilvl w:val="0"/>
          <w:numId w:val="0"/>
        </w:numPr>
        <w:ind w:left="3119"/>
        <w:rPr>
          <w:b/>
          <w:color w:val="FF0000"/>
        </w:rPr>
      </w:pPr>
    </w:p>
    <w:p w14:paraId="52B28A8C" w14:textId="77777777" w:rsidR="007C149E" w:rsidRPr="00B829C7" w:rsidRDefault="007C149E" w:rsidP="0026683E">
      <w:pPr>
        <w:pStyle w:val="ListNumber2"/>
        <w:widowControl w:val="0"/>
        <w:numPr>
          <w:ilvl w:val="0"/>
          <w:numId w:val="0"/>
        </w:numPr>
        <w:ind w:left="3119"/>
        <w:rPr>
          <w:b/>
          <w:color w:val="FF0000"/>
        </w:rPr>
      </w:pPr>
    </w:p>
    <w:p w14:paraId="335E1BA5" w14:textId="77777777" w:rsidR="007C149E" w:rsidRPr="00B829C7" w:rsidRDefault="007C149E" w:rsidP="0026683E">
      <w:pPr>
        <w:pStyle w:val="ListNumber2"/>
        <w:widowControl w:val="0"/>
        <w:numPr>
          <w:ilvl w:val="0"/>
          <w:numId w:val="0"/>
        </w:numPr>
        <w:ind w:left="3119"/>
        <w:rPr>
          <w:b/>
          <w:color w:val="FF0000"/>
        </w:rPr>
      </w:pPr>
    </w:p>
    <w:p w14:paraId="604EA14E" w14:textId="68D8B7E3" w:rsidR="007C149E" w:rsidRPr="0011151E" w:rsidRDefault="007C149E" w:rsidP="007C149E">
      <w:pPr>
        <w:pStyle w:val="ListNumber2"/>
        <w:numPr>
          <w:ilvl w:val="0"/>
          <w:numId w:val="0"/>
        </w:numPr>
        <w:ind w:left="1985"/>
        <w:rPr>
          <w:bCs/>
          <w:color w:val="FF0000"/>
        </w:rPr>
      </w:pPr>
      <w:r w:rsidRPr="00B829C7">
        <w:rPr>
          <w:b/>
          <w:color w:val="FF0000"/>
        </w:rPr>
        <w:t>[</w:t>
      </w:r>
      <w:r w:rsidRPr="0011151E">
        <w:rPr>
          <w:bCs/>
          <w:color w:val="FF0000"/>
        </w:rPr>
        <w:t xml:space="preserve">This name </w:t>
      </w:r>
      <w:r w:rsidRPr="0011151E">
        <w:rPr>
          <w:b/>
          <w:color w:val="FF0000"/>
          <w:u w:val="single"/>
        </w:rPr>
        <w:t>must be exactly</w:t>
      </w:r>
      <w:r w:rsidRPr="0011151E">
        <w:rPr>
          <w:bCs/>
          <w:color w:val="FF0000"/>
        </w:rPr>
        <w:t xml:space="preserve"> as per the </w:t>
      </w:r>
      <w:r w:rsidR="004160D5">
        <w:rPr>
          <w:bCs/>
          <w:color w:val="FF0000"/>
        </w:rPr>
        <w:t>e</w:t>
      </w:r>
      <w:r w:rsidR="006870FB" w:rsidRPr="0011151E">
        <w:rPr>
          <w:bCs/>
          <w:color w:val="FF0000"/>
        </w:rPr>
        <w:t xml:space="preserve">conomic </w:t>
      </w:r>
      <w:r w:rsidR="004160D5">
        <w:rPr>
          <w:bCs/>
          <w:color w:val="FF0000"/>
        </w:rPr>
        <w:t>o</w:t>
      </w:r>
      <w:r w:rsidR="006870FB" w:rsidRPr="0011151E">
        <w:rPr>
          <w:bCs/>
          <w:color w:val="FF0000"/>
        </w:rPr>
        <w:t xml:space="preserve">perator’s </w:t>
      </w:r>
      <w:r w:rsidRPr="0011151E">
        <w:rPr>
          <w:bCs/>
          <w:color w:val="FF0000"/>
        </w:rPr>
        <w:t>Companies Registration Office details (www.cro.ie)</w:t>
      </w:r>
      <w:r w:rsidR="00A61526" w:rsidRPr="0011151E">
        <w:rPr>
          <w:bCs/>
          <w:color w:val="FF0000"/>
        </w:rPr>
        <w:t xml:space="preserve"> or </w:t>
      </w:r>
      <w:r w:rsidR="003729FC" w:rsidRPr="0011151E">
        <w:rPr>
          <w:bCs/>
          <w:color w:val="FF0000"/>
        </w:rPr>
        <w:t>equivalent</w:t>
      </w:r>
      <w:r w:rsidR="00AB7E32">
        <w:rPr>
          <w:bCs/>
          <w:color w:val="FF0000"/>
        </w:rPr>
        <w:t>:</w:t>
      </w:r>
      <w:r w:rsidRPr="0011151E">
        <w:rPr>
          <w:bCs/>
          <w:color w:val="FF0000"/>
        </w:rPr>
        <w:t xml:space="preserve"> </w:t>
      </w:r>
    </w:p>
    <w:p w14:paraId="269825CC" w14:textId="27546B50" w:rsidR="007C149E" w:rsidRPr="0011151E" w:rsidRDefault="007C149E" w:rsidP="007C149E">
      <w:pPr>
        <w:pStyle w:val="ListNumber2"/>
        <w:numPr>
          <w:ilvl w:val="0"/>
          <w:numId w:val="0"/>
        </w:numPr>
        <w:ind w:left="1985"/>
        <w:rPr>
          <w:bCs/>
          <w:color w:val="FF0000"/>
        </w:rPr>
      </w:pPr>
      <w:r w:rsidRPr="0011151E">
        <w:rPr>
          <w:bCs/>
          <w:color w:val="FF0000"/>
        </w:rPr>
        <w:t>Or</w:t>
      </w:r>
    </w:p>
    <w:p w14:paraId="439AF28A" w14:textId="08BA32A1" w:rsidR="00474114" w:rsidRPr="0011151E" w:rsidRDefault="007C149E" w:rsidP="007C149E">
      <w:pPr>
        <w:pStyle w:val="ListNumber2"/>
        <w:numPr>
          <w:ilvl w:val="0"/>
          <w:numId w:val="0"/>
        </w:numPr>
        <w:ind w:left="1985"/>
        <w:rPr>
          <w:bCs/>
          <w:color w:val="FF0000"/>
        </w:rPr>
      </w:pPr>
      <w:r w:rsidRPr="0011151E">
        <w:rPr>
          <w:bCs/>
          <w:color w:val="FF0000"/>
        </w:rPr>
        <w:t xml:space="preserve">For Sole Traders this name </w:t>
      </w:r>
      <w:r w:rsidRPr="0011151E">
        <w:rPr>
          <w:b/>
          <w:color w:val="FF0000"/>
          <w:u w:val="single"/>
        </w:rPr>
        <w:t>must be exactly</w:t>
      </w:r>
      <w:r w:rsidRPr="0011151E">
        <w:rPr>
          <w:bCs/>
          <w:color w:val="FF0000"/>
        </w:rPr>
        <w:t xml:space="preserve"> as per </w:t>
      </w:r>
      <w:r w:rsidR="0045722B" w:rsidRPr="0011151E">
        <w:rPr>
          <w:bCs/>
          <w:color w:val="FF0000"/>
        </w:rPr>
        <w:t xml:space="preserve">the </w:t>
      </w:r>
      <w:r w:rsidR="004160D5">
        <w:rPr>
          <w:bCs/>
          <w:color w:val="FF0000"/>
        </w:rPr>
        <w:t>e</w:t>
      </w:r>
      <w:r w:rsidR="0045722B" w:rsidRPr="0011151E">
        <w:rPr>
          <w:bCs/>
          <w:color w:val="FF0000"/>
        </w:rPr>
        <w:t>conomic</w:t>
      </w:r>
      <w:r w:rsidR="006870FB" w:rsidRPr="0011151E">
        <w:rPr>
          <w:bCs/>
          <w:color w:val="FF0000"/>
        </w:rPr>
        <w:t xml:space="preserve"> </w:t>
      </w:r>
      <w:r w:rsidR="004160D5">
        <w:rPr>
          <w:bCs/>
          <w:color w:val="FF0000"/>
        </w:rPr>
        <w:t>o</w:t>
      </w:r>
      <w:r w:rsidR="006870FB" w:rsidRPr="0011151E">
        <w:rPr>
          <w:bCs/>
          <w:color w:val="FF0000"/>
        </w:rPr>
        <w:t xml:space="preserve">perator’s </w:t>
      </w:r>
      <w:r w:rsidRPr="0011151E">
        <w:rPr>
          <w:bCs/>
          <w:color w:val="FF0000"/>
        </w:rPr>
        <w:t>VAT</w:t>
      </w:r>
      <w:r w:rsidR="00B80A34">
        <w:rPr>
          <w:bCs/>
          <w:color w:val="FF0000"/>
        </w:rPr>
        <w:t>/Tax</w:t>
      </w:r>
      <w:r w:rsidRPr="0011151E">
        <w:rPr>
          <w:bCs/>
          <w:color w:val="FF0000"/>
        </w:rPr>
        <w:t xml:space="preserve"> Registration details]</w:t>
      </w:r>
    </w:p>
    <w:p w14:paraId="2A576F6D" w14:textId="77777777" w:rsidR="00474114" w:rsidRPr="0011151E" w:rsidRDefault="00474114" w:rsidP="0047411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FF0000"/>
          <w:sz w:val="20"/>
          <w:szCs w:val="20"/>
        </w:rPr>
      </w:pPr>
    </w:p>
    <w:p w14:paraId="640ECE18" w14:textId="613A33E6" w:rsidR="00474114" w:rsidRPr="004643D2" w:rsidRDefault="00474114" w:rsidP="0047411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  <w:lang w:val="en"/>
        </w:rPr>
      </w:pPr>
      <w:r w:rsidRPr="004643D2">
        <w:rPr>
          <w:rFonts w:ascii="Tahoma" w:hAnsi="Tahoma" w:cs="Tahoma"/>
          <w:sz w:val="20"/>
          <w:szCs w:val="20"/>
          <w:lang w:val="en"/>
        </w:rPr>
        <w:t>Is mise, le meas</w:t>
      </w:r>
    </w:p>
    <w:tbl>
      <w:tblPr>
        <w:tblpPr w:leftFromText="180" w:rightFromText="180" w:vertAnchor="text" w:horzAnchor="margin" w:tblpY="432"/>
        <w:tblW w:w="0" w:type="auto"/>
        <w:tblLayout w:type="fixed"/>
        <w:tblLook w:val="01E0" w:firstRow="1" w:lastRow="1" w:firstColumn="1" w:lastColumn="1" w:noHBand="0" w:noVBand="0"/>
      </w:tblPr>
      <w:tblGrid>
        <w:gridCol w:w="3544"/>
        <w:gridCol w:w="6080"/>
      </w:tblGrid>
      <w:tr w:rsidR="00474114" w:rsidRPr="003E016A" w14:paraId="29D447CE" w14:textId="77777777" w:rsidTr="00B2423D">
        <w:trPr>
          <w:trHeight w:val="821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12" w:space="0" w:color="99CCFF"/>
            </w:tcBorders>
            <w:vAlign w:val="center"/>
          </w:tcPr>
          <w:p w14:paraId="27DF4484" w14:textId="5A31BF6A" w:rsidR="00474114" w:rsidRPr="00F87803" w:rsidRDefault="00474114" w:rsidP="001B6E02">
            <w:pPr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i/>
                <w:sz w:val="20"/>
                <w:szCs w:val="20"/>
                <w:lang w:val="en"/>
              </w:rPr>
            </w:pPr>
            <w:r w:rsidRPr="00E00ACB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Signature</w:t>
            </w:r>
            <w:r w:rsidRPr="00F87803">
              <w:rPr>
                <w:rFonts w:ascii="Tahoma" w:hAnsi="Tahoma" w:cs="Tahoma"/>
                <w:i/>
                <w:sz w:val="20"/>
                <w:szCs w:val="20"/>
              </w:rPr>
              <w:t xml:space="preserve"> of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="00182AD7" w:rsidRPr="001600E9">
              <w:rPr>
                <w:rFonts w:ascii="Tahoma" w:hAnsi="Tahoma" w:cs="Tahoma"/>
                <w:b/>
                <w:i/>
                <w:sz w:val="20"/>
                <w:szCs w:val="20"/>
              </w:rPr>
              <w:t>independent accountant</w:t>
            </w:r>
            <w:r w:rsidR="00D71A73" w:rsidRPr="001600E9">
              <w:rPr>
                <w:rStyle w:val="FootnoteReference"/>
                <w:rFonts w:ascii="Tahoma" w:hAnsi="Tahoma" w:cs="Tahoma"/>
                <w:b/>
                <w:i/>
                <w:sz w:val="20"/>
                <w:szCs w:val="20"/>
              </w:rPr>
              <w:footnoteReference w:id="2"/>
            </w:r>
            <w:r w:rsidR="005913A3" w:rsidRPr="001600E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</w:t>
            </w:r>
            <w:r w:rsidR="005913A3" w:rsidRPr="009257D6">
              <w:rPr>
                <w:rFonts w:ascii="Tahoma" w:hAnsi="Tahoma" w:cs="Tahoma"/>
                <w:bCs/>
                <w:i/>
                <w:sz w:val="20"/>
                <w:szCs w:val="20"/>
              </w:rPr>
              <w:t>or</w:t>
            </w:r>
            <w:r w:rsidR="005913A3" w:rsidRPr="001600E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auditor</w:t>
            </w:r>
            <w:r w:rsidR="005913A3" w:rsidRPr="001600E9">
              <w:rPr>
                <w:rStyle w:val="FootnoteReference"/>
                <w:rFonts w:ascii="Tahoma" w:hAnsi="Tahoma" w:cs="Tahoma"/>
                <w:b/>
                <w:i/>
                <w:sz w:val="20"/>
                <w:szCs w:val="20"/>
              </w:rPr>
              <w:footnoteReference w:id="3"/>
            </w:r>
            <w:r w:rsidR="00D71A73" w:rsidRPr="001600E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</w:t>
            </w:r>
            <w:r w:rsidRPr="001600E9">
              <w:rPr>
                <w:rFonts w:ascii="Tahoma" w:hAnsi="Tahoma" w:cs="Tahoma"/>
                <w:b/>
                <w:i/>
                <w:sz w:val="20"/>
                <w:szCs w:val="20"/>
              </w:rPr>
              <w:t>(only):</w:t>
            </w:r>
          </w:p>
        </w:tc>
        <w:tc>
          <w:tcPr>
            <w:tcW w:w="608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B543DD1" w14:textId="448A585F" w:rsidR="00474114" w:rsidRPr="003E016A" w:rsidRDefault="00474114" w:rsidP="00890105">
            <w:pPr>
              <w:widowControl w:val="0"/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A97441" w:rsidRPr="003E016A" w14:paraId="5C85D059" w14:textId="77777777" w:rsidTr="00B2423D">
        <w:trPr>
          <w:trHeight w:val="567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12" w:space="0" w:color="99CCFF"/>
            </w:tcBorders>
            <w:vAlign w:val="center"/>
          </w:tcPr>
          <w:p w14:paraId="4FD36B3F" w14:textId="77777777" w:rsidR="00A97441" w:rsidRPr="000058AD" w:rsidRDefault="00A97441" w:rsidP="001B6E02">
            <w:pPr>
              <w:widowControl w:val="0"/>
              <w:tabs>
                <w:tab w:val="left" w:pos="567"/>
              </w:tabs>
              <w:spacing w:after="120"/>
              <w:jc w:val="right"/>
              <w:rPr>
                <w:rFonts w:ascii="Tahoma" w:hAnsi="Tahoma" w:cs="Tahoma"/>
                <w:i/>
                <w:sz w:val="20"/>
                <w:szCs w:val="20"/>
              </w:rPr>
            </w:pPr>
            <w:r w:rsidRPr="000058AD">
              <w:rPr>
                <w:rFonts w:ascii="Tahoma" w:hAnsi="Tahoma" w:cs="Tahoma"/>
                <w:i/>
                <w:sz w:val="20"/>
                <w:szCs w:val="20"/>
              </w:rPr>
              <w:t>Name of</w:t>
            </w:r>
            <w:r w:rsidR="00182AD7" w:rsidRPr="000058AD">
              <w:rPr>
                <w:rFonts w:ascii="Tahoma" w:hAnsi="Tahoma" w:cs="Tahoma"/>
                <w:i/>
                <w:sz w:val="20"/>
                <w:szCs w:val="20"/>
              </w:rPr>
              <w:t xml:space="preserve"> independent accountant</w:t>
            </w:r>
            <w:r w:rsidR="00145C96" w:rsidRPr="000058AD">
              <w:rPr>
                <w:rFonts w:ascii="Tahoma" w:hAnsi="Tahoma" w:cs="Tahoma"/>
                <w:i/>
                <w:sz w:val="20"/>
                <w:szCs w:val="20"/>
              </w:rPr>
              <w:t xml:space="preserve"> or auditor</w:t>
            </w:r>
            <w:r w:rsidR="00182AD7" w:rsidRPr="000058A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0058AD">
              <w:rPr>
                <w:rFonts w:ascii="Tahoma" w:hAnsi="Tahoma" w:cs="Tahoma"/>
                <w:i/>
                <w:sz w:val="20"/>
                <w:szCs w:val="20"/>
              </w:rPr>
              <w:t>in block capitals</w:t>
            </w:r>
          </w:p>
        </w:tc>
        <w:tc>
          <w:tcPr>
            <w:tcW w:w="608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CC63FAD" w14:textId="0A6D08F6" w:rsidR="00A97441" w:rsidRPr="003E016A" w:rsidRDefault="00A97441" w:rsidP="00890105">
            <w:pPr>
              <w:widowControl w:val="0"/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182AD7" w:rsidRPr="003E016A" w14:paraId="41831E8E" w14:textId="77777777" w:rsidTr="00B2423D">
        <w:trPr>
          <w:trHeight w:val="567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12" w:space="0" w:color="99CCFF"/>
            </w:tcBorders>
            <w:vAlign w:val="center"/>
          </w:tcPr>
          <w:p w14:paraId="1496D3F5" w14:textId="77777777" w:rsidR="00182AD7" w:rsidRPr="000058AD" w:rsidRDefault="00D71A73" w:rsidP="001B6E02">
            <w:pPr>
              <w:widowControl w:val="0"/>
              <w:tabs>
                <w:tab w:val="left" w:pos="567"/>
              </w:tabs>
              <w:spacing w:after="120"/>
              <w:jc w:val="right"/>
              <w:rPr>
                <w:rFonts w:ascii="Tahoma" w:hAnsi="Tahoma" w:cs="Tahoma"/>
                <w:i/>
                <w:sz w:val="20"/>
                <w:szCs w:val="20"/>
              </w:rPr>
            </w:pPr>
            <w:r w:rsidRPr="000058AD">
              <w:rPr>
                <w:rFonts w:ascii="Tahoma" w:hAnsi="Tahoma" w:cs="Tahoma"/>
                <w:i/>
                <w:sz w:val="20"/>
                <w:szCs w:val="20"/>
              </w:rPr>
              <w:t>Role</w:t>
            </w:r>
            <w:r w:rsidR="00182AD7" w:rsidRPr="000058AD">
              <w:rPr>
                <w:rFonts w:ascii="Tahoma" w:hAnsi="Tahoma" w:cs="Tahoma"/>
                <w:i/>
                <w:sz w:val="20"/>
                <w:szCs w:val="20"/>
              </w:rPr>
              <w:t xml:space="preserve"> (Indicate if </w:t>
            </w:r>
            <w:r w:rsidRPr="000058AD">
              <w:rPr>
                <w:rFonts w:ascii="Tahoma" w:hAnsi="Tahoma" w:cs="Tahoma"/>
                <w:i/>
                <w:sz w:val="20"/>
                <w:szCs w:val="20"/>
              </w:rPr>
              <w:t>the signee is an independent accountant</w:t>
            </w:r>
            <w:r w:rsidR="00145C96" w:rsidRPr="000058AD">
              <w:rPr>
                <w:rFonts w:ascii="Tahoma" w:hAnsi="Tahoma" w:cs="Tahoma"/>
                <w:i/>
                <w:sz w:val="20"/>
                <w:szCs w:val="20"/>
              </w:rPr>
              <w:t xml:space="preserve"> or auditor</w:t>
            </w:r>
            <w:r w:rsidRPr="000058AD">
              <w:rPr>
                <w:rFonts w:ascii="Tahoma" w:hAnsi="Tahoma" w:cs="Tahoma"/>
                <w:i/>
                <w:sz w:val="20"/>
                <w:szCs w:val="20"/>
              </w:rPr>
              <w:t xml:space="preserve">) </w:t>
            </w:r>
          </w:p>
        </w:tc>
        <w:tc>
          <w:tcPr>
            <w:tcW w:w="608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94E0783" w14:textId="13FD6DAE" w:rsidR="00182AD7" w:rsidRPr="003E016A" w:rsidRDefault="00182AD7" w:rsidP="00890105">
            <w:pPr>
              <w:widowControl w:val="0"/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474114" w:rsidRPr="003E016A" w14:paraId="03AF96EF" w14:textId="77777777" w:rsidTr="00B2423D">
        <w:trPr>
          <w:trHeight w:val="567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12" w:space="0" w:color="99CCFF"/>
            </w:tcBorders>
            <w:vAlign w:val="center"/>
            <w:hideMark/>
          </w:tcPr>
          <w:p w14:paraId="5E381210" w14:textId="4452B6E8" w:rsidR="00474114" w:rsidRPr="000058AD" w:rsidRDefault="00474114" w:rsidP="001B6E02">
            <w:pPr>
              <w:widowControl w:val="0"/>
              <w:tabs>
                <w:tab w:val="left" w:pos="567"/>
              </w:tabs>
              <w:spacing w:after="120"/>
              <w:jc w:val="right"/>
              <w:rPr>
                <w:rFonts w:ascii="Tahoma" w:hAnsi="Tahoma" w:cs="Tahoma"/>
                <w:i/>
                <w:sz w:val="20"/>
                <w:szCs w:val="20"/>
              </w:rPr>
            </w:pPr>
            <w:r w:rsidRPr="000058AD">
              <w:rPr>
                <w:rFonts w:ascii="Tahoma" w:hAnsi="Tahoma" w:cs="Tahoma"/>
                <w:i/>
                <w:sz w:val="20"/>
                <w:szCs w:val="20"/>
              </w:rPr>
              <w:t>Date</w:t>
            </w:r>
          </w:p>
        </w:tc>
        <w:tc>
          <w:tcPr>
            <w:tcW w:w="608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819DFE8" w14:textId="77777777" w:rsidR="00474114" w:rsidRPr="003E016A" w:rsidRDefault="00474114" w:rsidP="00890105">
            <w:pPr>
              <w:widowControl w:val="0"/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</w:rPr>
            </w:pPr>
          </w:p>
        </w:tc>
      </w:tr>
    </w:tbl>
    <w:p w14:paraId="5669F66D" w14:textId="5DC8DDAA" w:rsidR="00474114" w:rsidRPr="009838ED" w:rsidRDefault="00474114" w:rsidP="009838ED"/>
    <w:sectPr w:rsidR="00474114" w:rsidRPr="009838ED" w:rsidSect="000118C0">
      <w:headerReference w:type="default" r:id="rId12"/>
      <w:pgSz w:w="11907" w:h="16840" w:code="9"/>
      <w:pgMar w:top="0" w:right="1134" w:bottom="1134" w:left="1134" w:header="680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EB766" w14:textId="77777777" w:rsidR="001A5A74" w:rsidRDefault="001A5A74" w:rsidP="00A97441">
      <w:pPr>
        <w:spacing w:after="0" w:line="240" w:lineRule="auto"/>
      </w:pPr>
      <w:r>
        <w:separator/>
      </w:r>
    </w:p>
  </w:endnote>
  <w:endnote w:type="continuationSeparator" w:id="0">
    <w:p w14:paraId="01AF8C5E" w14:textId="77777777" w:rsidR="001A5A74" w:rsidRDefault="001A5A74" w:rsidP="00A97441">
      <w:pPr>
        <w:spacing w:after="0" w:line="240" w:lineRule="auto"/>
      </w:pPr>
      <w:r>
        <w:continuationSeparator/>
      </w:r>
    </w:p>
  </w:endnote>
  <w:endnote w:type="continuationNotice" w:id="1">
    <w:p w14:paraId="504E0CA2" w14:textId="77777777" w:rsidR="001A5A74" w:rsidRDefault="001A5A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9BF17" w14:textId="77777777" w:rsidR="001A5A74" w:rsidRDefault="001A5A74" w:rsidP="00A97441">
      <w:pPr>
        <w:spacing w:after="0" w:line="240" w:lineRule="auto"/>
      </w:pPr>
      <w:r>
        <w:separator/>
      </w:r>
    </w:p>
  </w:footnote>
  <w:footnote w:type="continuationSeparator" w:id="0">
    <w:p w14:paraId="51CE0E75" w14:textId="77777777" w:rsidR="001A5A74" w:rsidRDefault="001A5A74" w:rsidP="00A97441">
      <w:pPr>
        <w:spacing w:after="0" w:line="240" w:lineRule="auto"/>
      </w:pPr>
      <w:r>
        <w:continuationSeparator/>
      </w:r>
    </w:p>
  </w:footnote>
  <w:footnote w:type="continuationNotice" w:id="1">
    <w:p w14:paraId="479499B2" w14:textId="77777777" w:rsidR="001A5A74" w:rsidRDefault="001A5A74">
      <w:pPr>
        <w:spacing w:after="0" w:line="240" w:lineRule="auto"/>
      </w:pPr>
    </w:p>
  </w:footnote>
  <w:footnote w:id="2">
    <w:p w14:paraId="4B8C0CEB" w14:textId="01C90580" w:rsidR="00D71A73" w:rsidRPr="005913A3" w:rsidRDefault="00D71A73" w:rsidP="00D92278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C72739">
        <w:rPr>
          <w:rStyle w:val="FootnoteReference"/>
          <w:rFonts w:ascii="Tahoma" w:hAnsi="Tahoma" w:cs="Tahoma"/>
          <w:sz w:val="16"/>
          <w:szCs w:val="16"/>
        </w:rPr>
        <w:footnoteRef/>
      </w:r>
      <w:r w:rsidRPr="00C72739">
        <w:rPr>
          <w:rFonts w:ascii="Tahoma" w:hAnsi="Tahoma" w:cs="Tahoma"/>
          <w:sz w:val="16"/>
          <w:szCs w:val="16"/>
        </w:rPr>
        <w:t xml:space="preserve"> </w:t>
      </w:r>
      <w:r w:rsidR="004F07E3">
        <w:rPr>
          <w:rFonts w:ascii="Tahoma" w:hAnsi="Tahoma" w:cs="Tahoma"/>
          <w:sz w:val="16"/>
          <w:szCs w:val="16"/>
        </w:rPr>
        <w:t>T</w:t>
      </w:r>
      <w:r w:rsidRPr="00C72739">
        <w:rPr>
          <w:rFonts w:ascii="Tahoma" w:hAnsi="Tahoma" w:cs="Tahoma"/>
          <w:sz w:val="16"/>
          <w:szCs w:val="16"/>
        </w:rPr>
        <w:t>he independent accountant must be a member of a prescribed accountancy body that comes within the supervisory remit of the Irish Auditing and Accounting Supervisory Authority or a recognised European equivalent.</w:t>
      </w:r>
    </w:p>
  </w:footnote>
  <w:footnote w:id="3">
    <w:p w14:paraId="56D8791F" w14:textId="17E4C197" w:rsidR="005913A3" w:rsidRDefault="005913A3" w:rsidP="00D92278">
      <w:pPr>
        <w:pStyle w:val="FootnoteText"/>
        <w:jc w:val="both"/>
      </w:pPr>
      <w:r w:rsidRPr="008D407A">
        <w:rPr>
          <w:rStyle w:val="FootnoteReference"/>
          <w:rFonts w:ascii="Tahoma" w:hAnsi="Tahoma" w:cs="Tahoma"/>
          <w:sz w:val="16"/>
          <w:szCs w:val="16"/>
        </w:rPr>
        <w:footnoteRef/>
      </w:r>
      <w:r w:rsidRPr="008D407A">
        <w:rPr>
          <w:rStyle w:val="FootnoteReference"/>
          <w:rFonts w:ascii="Tahoma" w:hAnsi="Tahoma" w:cs="Tahoma"/>
          <w:sz w:val="16"/>
          <w:szCs w:val="16"/>
        </w:rPr>
        <w:t xml:space="preserve"> </w:t>
      </w:r>
      <w:r w:rsidR="004F07E3">
        <w:rPr>
          <w:rFonts w:ascii="Tahoma" w:hAnsi="Tahoma" w:cs="Tahoma"/>
          <w:sz w:val="16"/>
          <w:szCs w:val="16"/>
        </w:rPr>
        <w:t>T</w:t>
      </w:r>
      <w:r w:rsidRPr="00E662D4">
        <w:rPr>
          <w:rFonts w:ascii="Tahoma" w:hAnsi="Tahoma" w:cs="Tahoma"/>
          <w:sz w:val="16"/>
          <w:szCs w:val="16"/>
        </w:rPr>
        <w:t xml:space="preserve">he independent </w:t>
      </w:r>
      <w:r w:rsidR="002C02E1">
        <w:rPr>
          <w:rFonts w:ascii="Tahoma" w:hAnsi="Tahoma" w:cs="Tahoma"/>
          <w:sz w:val="16"/>
          <w:szCs w:val="16"/>
        </w:rPr>
        <w:t>auditor</w:t>
      </w:r>
      <w:r w:rsidRPr="00E662D4">
        <w:rPr>
          <w:rFonts w:ascii="Tahoma" w:hAnsi="Tahoma" w:cs="Tahoma"/>
          <w:sz w:val="16"/>
          <w:szCs w:val="16"/>
        </w:rPr>
        <w:t xml:space="preserve"> must be a member of a prescribed accountancy body that comes within the supervisory remit of the Irish Auditing and Accounting Supervisory Authority or a recognised European equivalent.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AD1D" w14:textId="77777777" w:rsidR="00A97441" w:rsidRPr="0049645B" w:rsidRDefault="00A97441" w:rsidP="00050914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A00F4"/>
    <w:multiLevelType w:val="hybridMultilevel"/>
    <w:tmpl w:val="A030ECCA"/>
    <w:lvl w:ilvl="0" w:tplc="907448AA">
      <w:start w:val="1"/>
      <w:numFmt w:val="decimal"/>
      <w:lvlText w:val="%1."/>
      <w:lvlJc w:val="left"/>
      <w:pPr>
        <w:ind w:left="1020" w:hanging="360"/>
      </w:pPr>
    </w:lvl>
    <w:lvl w:ilvl="1" w:tplc="15F48CB4">
      <w:start w:val="1"/>
      <w:numFmt w:val="decimal"/>
      <w:lvlText w:val="%2."/>
      <w:lvlJc w:val="left"/>
      <w:pPr>
        <w:ind w:left="1020" w:hanging="360"/>
      </w:pPr>
    </w:lvl>
    <w:lvl w:ilvl="2" w:tplc="40DA6C5E">
      <w:start w:val="1"/>
      <w:numFmt w:val="decimal"/>
      <w:lvlText w:val="%3."/>
      <w:lvlJc w:val="left"/>
      <w:pPr>
        <w:ind w:left="1020" w:hanging="360"/>
      </w:pPr>
    </w:lvl>
    <w:lvl w:ilvl="3" w:tplc="E8384B28">
      <w:start w:val="1"/>
      <w:numFmt w:val="decimal"/>
      <w:lvlText w:val="%4."/>
      <w:lvlJc w:val="left"/>
      <w:pPr>
        <w:ind w:left="1020" w:hanging="360"/>
      </w:pPr>
    </w:lvl>
    <w:lvl w:ilvl="4" w:tplc="AD9CE630">
      <w:start w:val="1"/>
      <w:numFmt w:val="decimal"/>
      <w:lvlText w:val="%5."/>
      <w:lvlJc w:val="left"/>
      <w:pPr>
        <w:ind w:left="1020" w:hanging="360"/>
      </w:pPr>
    </w:lvl>
    <w:lvl w:ilvl="5" w:tplc="6F58F942">
      <w:start w:val="1"/>
      <w:numFmt w:val="decimal"/>
      <w:lvlText w:val="%6."/>
      <w:lvlJc w:val="left"/>
      <w:pPr>
        <w:ind w:left="1020" w:hanging="360"/>
      </w:pPr>
    </w:lvl>
    <w:lvl w:ilvl="6" w:tplc="E94EEF98">
      <w:start w:val="1"/>
      <w:numFmt w:val="decimal"/>
      <w:lvlText w:val="%7."/>
      <w:lvlJc w:val="left"/>
      <w:pPr>
        <w:ind w:left="1020" w:hanging="360"/>
      </w:pPr>
    </w:lvl>
    <w:lvl w:ilvl="7" w:tplc="1A628C68">
      <w:start w:val="1"/>
      <w:numFmt w:val="decimal"/>
      <w:lvlText w:val="%8."/>
      <w:lvlJc w:val="left"/>
      <w:pPr>
        <w:ind w:left="1020" w:hanging="360"/>
      </w:pPr>
    </w:lvl>
    <w:lvl w:ilvl="8" w:tplc="1A56AFAE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5A68B8"/>
    <w:multiLevelType w:val="hybridMultilevel"/>
    <w:tmpl w:val="94D0961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52E61"/>
    <w:multiLevelType w:val="multilevel"/>
    <w:tmpl w:val="337EC7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  <w:lvl w:ilvl="1">
      <w:start w:val="1"/>
      <w:numFmt w:val="none"/>
      <w:lvlRestart w:val="0"/>
      <w:isLgl/>
      <w:lvlText w:val="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2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9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3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94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87" w:hanging="2160"/>
      </w:pPr>
      <w:rPr>
        <w:rFonts w:cs="Times New Roman" w:hint="default"/>
      </w:rPr>
    </w:lvl>
  </w:abstractNum>
  <w:abstractNum w:abstractNumId="3" w15:restartNumberingAfterBreak="0">
    <w:nsid w:val="5D43164A"/>
    <w:multiLevelType w:val="hybridMultilevel"/>
    <w:tmpl w:val="8EDAE992"/>
    <w:lvl w:ilvl="0" w:tplc="44CC9B4A">
      <w:start w:val="1"/>
      <w:numFmt w:val="decimal"/>
      <w:lvlText w:val="%1."/>
      <w:lvlJc w:val="left"/>
      <w:pPr>
        <w:ind w:left="1020" w:hanging="360"/>
      </w:pPr>
    </w:lvl>
    <w:lvl w:ilvl="1" w:tplc="09A0A618">
      <w:start w:val="1"/>
      <w:numFmt w:val="decimal"/>
      <w:lvlText w:val="%2."/>
      <w:lvlJc w:val="left"/>
      <w:pPr>
        <w:ind w:left="1020" w:hanging="360"/>
      </w:pPr>
    </w:lvl>
    <w:lvl w:ilvl="2" w:tplc="6B16ADEC">
      <w:start w:val="1"/>
      <w:numFmt w:val="decimal"/>
      <w:lvlText w:val="%3."/>
      <w:lvlJc w:val="left"/>
      <w:pPr>
        <w:ind w:left="1020" w:hanging="360"/>
      </w:pPr>
    </w:lvl>
    <w:lvl w:ilvl="3" w:tplc="A57C013C">
      <w:start w:val="1"/>
      <w:numFmt w:val="decimal"/>
      <w:lvlText w:val="%4."/>
      <w:lvlJc w:val="left"/>
      <w:pPr>
        <w:ind w:left="1020" w:hanging="360"/>
      </w:pPr>
    </w:lvl>
    <w:lvl w:ilvl="4" w:tplc="B69C2AC0">
      <w:start w:val="1"/>
      <w:numFmt w:val="decimal"/>
      <w:lvlText w:val="%5."/>
      <w:lvlJc w:val="left"/>
      <w:pPr>
        <w:ind w:left="1020" w:hanging="360"/>
      </w:pPr>
    </w:lvl>
    <w:lvl w:ilvl="5" w:tplc="871253F0">
      <w:start w:val="1"/>
      <w:numFmt w:val="decimal"/>
      <w:lvlText w:val="%6."/>
      <w:lvlJc w:val="left"/>
      <w:pPr>
        <w:ind w:left="1020" w:hanging="360"/>
      </w:pPr>
    </w:lvl>
    <w:lvl w:ilvl="6" w:tplc="74649B46">
      <w:start w:val="1"/>
      <w:numFmt w:val="decimal"/>
      <w:lvlText w:val="%7."/>
      <w:lvlJc w:val="left"/>
      <w:pPr>
        <w:ind w:left="1020" w:hanging="360"/>
      </w:pPr>
    </w:lvl>
    <w:lvl w:ilvl="7" w:tplc="3830D752">
      <w:start w:val="1"/>
      <w:numFmt w:val="decimal"/>
      <w:lvlText w:val="%8."/>
      <w:lvlJc w:val="left"/>
      <w:pPr>
        <w:ind w:left="1020" w:hanging="360"/>
      </w:pPr>
    </w:lvl>
    <w:lvl w:ilvl="8" w:tplc="09845B9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61363083"/>
    <w:multiLevelType w:val="hybridMultilevel"/>
    <w:tmpl w:val="9BBE5BC0"/>
    <w:lvl w:ilvl="0" w:tplc="68060F8C">
      <w:start w:val="1"/>
      <w:numFmt w:val="decimal"/>
      <w:lvlText w:val="%1."/>
      <w:lvlJc w:val="left"/>
      <w:pPr>
        <w:ind w:left="1020" w:hanging="360"/>
      </w:pPr>
    </w:lvl>
    <w:lvl w:ilvl="1" w:tplc="EA7C4712">
      <w:start w:val="1"/>
      <w:numFmt w:val="decimal"/>
      <w:lvlText w:val="%2."/>
      <w:lvlJc w:val="left"/>
      <w:pPr>
        <w:ind w:left="1020" w:hanging="360"/>
      </w:pPr>
    </w:lvl>
    <w:lvl w:ilvl="2" w:tplc="DEA053E2">
      <w:start w:val="1"/>
      <w:numFmt w:val="decimal"/>
      <w:lvlText w:val="%3."/>
      <w:lvlJc w:val="left"/>
      <w:pPr>
        <w:ind w:left="1020" w:hanging="360"/>
      </w:pPr>
    </w:lvl>
    <w:lvl w:ilvl="3" w:tplc="56D0D606">
      <w:start w:val="1"/>
      <w:numFmt w:val="decimal"/>
      <w:lvlText w:val="%4."/>
      <w:lvlJc w:val="left"/>
      <w:pPr>
        <w:ind w:left="1020" w:hanging="360"/>
      </w:pPr>
    </w:lvl>
    <w:lvl w:ilvl="4" w:tplc="38104C58">
      <w:start w:val="1"/>
      <w:numFmt w:val="decimal"/>
      <w:lvlText w:val="%5."/>
      <w:lvlJc w:val="left"/>
      <w:pPr>
        <w:ind w:left="1020" w:hanging="360"/>
      </w:pPr>
    </w:lvl>
    <w:lvl w:ilvl="5" w:tplc="50C88F66">
      <w:start w:val="1"/>
      <w:numFmt w:val="decimal"/>
      <w:lvlText w:val="%6."/>
      <w:lvlJc w:val="left"/>
      <w:pPr>
        <w:ind w:left="1020" w:hanging="360"/>
      </w:pPr>
    </w:lvl>
    <w:lvl w:ilvl="6" w:tplc="AD4CC3EE">
      <w:start w:val="1"/>
      <w:numFmt w:val="decimal"/>
      <w:lvlText w:val="%7."/>
      <w:lvlJc w:val="left"/>
      <w:pPr>
        <w:ind w:left="1020" w:hanging="360"/>
      </w:pPr>
    </w:lvl>
    <w:lvl w:ilvl="7" w:tplc="0DF6F0AA">
      <w:start w:val="1"/>
      <w:numFmt w:val="decimal"/>
      <w:lvlText w:val="%8."/>
      <w:lvlJc w:val="left"/>
      <w:pPr>
        <w:ind w:left="1020" w:hanging="360"/>
      </w:pPr>
    </w:lvl>
    <w:lvl w:ilvl="8" w:tplc="70F4B51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6BC24E2F"/>
    <w:multiLevelType w:val="multilevel"/>
    <w:tmpl w:val="3212585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25382484">
    <w:abstractNumId w:val="2"/>
  </w:num>
  <w:num w:numId="2" w16cid:durableId="766848764">
    <w:abstractNumId w:val="1"/>
  </w:num>
  <w:num w:numId="3" w16cid:durableId="1314022283">
    <w:abstractNumId w:val="5"/>
  </w:num>
  <w:num w:numId="4" w16cid:durableId="460195126">
    <w:abstractNumId w:val="3"/>
  </w:num>
  <w:num w:numId="5" w16cid:durableId="338234982">
    <w:abstractNumId w:val="4"/>
  </w:num>
  <w:num w:numId="6" w16cid:durableId="723217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114"/>
    <w:rsid w:val="0000240C"/>
    <w:rsid w:val="00002449"/>
    <w:rsid w:val="000058AD"/>
    <w:rsid w:val="0001005A"/>
    <w:rsid w:val="000118C0"/>
    <w:rsid w:val="00017C43"/>
    <w:rsid w:val="00034EA0"/>
    <w:rsid w:val="000429FB"/>
    <w:rsid w:val="000453CA"/>
    <w:rsid w:val="0004751E"/>
    <w:rsid w:val="00050914"/>
    <w:rsid w:val="00053CA9"/>
    <w:rsid w:val="00064AA8"/>
    <w:rsid w:val="00090658"/>
    <w:rsid w:val="000C0A28"/>
    <w:rsid w:val="000C0E87"/>
    <w:rsid w:val="000C15D9"/>
    <w:rsid w:val="000E297F"/>
    <w:rsid w:val="000E3DF1"/>
    <w:rsid w:val="000F76D7"/>
    <w:rsid w:val="001007FC"/>
    <w:rsid w:val="00105104"/>
    <w:rsid w:val="0011151E"/>
    <w:rsid w:val="00116C7F"/>
    <w:rsid w:val="00121559"/>
    <w:rsid w:val="0013760B"/>
    <w:rsid w:val="00143FB9"/>
    <w:rsid w:val="00145C96"/>
    <w:rsid w:val="00147F0C"/>
    <w:rsid w:val="00154E60"/>
    <w:rsid w:val="001600E9"/>
    <w:rsid w:val="00165162"/>
    <w:rsid w:val="00172A0D"/>
    <w:rsid w:val="00182AD7"/>
    <w:rsid w:val="00192CB1"/>
    <w:rsid w:val="001A03A6"/>
    <w:rsid w:val="001A25C1"/>
    <w:rsid w:val="001A5A74"/>
    <w:rsid w:val="001B7B40"/>
    <w:rsid w:val="001D5763"/>
    <w:rsid w:val="001E1D3D"/>
    <w:rsid w:val="001E433B"/>
    <w:rsid w:val="001F0DA6"/>
    <w:rsid w:val="001F5F4A"/>
    <w:rsid w:val="00201CE4"/>
    <w:rsid w:val="002131AF"/>
    <w:rsid w:val="00216786"/>
    <w:rsid w:val="00222D5F"/>
    <w:rsid w:val="00257327"/>
    <w:rsid w:val="00263C9D"/>
    <w:rsid w:val="002655D2"/>
    <w:rsid w:val="00265A9A"/>
    <w:rsid w:val="0026683E"/>
    <w:rsid w:val="00272077"/>
    <w:rsid w:val="00275DD3"/>
    <w:rsid w:val="002831FE"/>
    <w:rsid w:val="002B3CC9"/>
    <w:rsid w:val="002B43CC"/>
    <w:rsid w:val="002B451D"/>
    <w:rsid w:val="002B4691"/>
    <w:rsid w:val="002C02E1"/>
    <w:rsid w:val="002C26F5"/>
    <w:rsid w:val="002F4614"/>
    <w:rsid w:val="002F5030"/>
    <w:rsid w:val="00326B1D"/>
    <w:rsid w:val="0033262E"/>
    <w:rsid w:val="00334765"/>
    <w:rsid w:val="00335F17"/>
    <w:rsid w:val="0033735A"/>
    <w:rsid w:val="00357A8C"/>
    <w:rsid w:val="00370E0E"/>
    <w:rsid w:val="00371F98"/>
    <w:rsid w:val="003729FC"/>
    <w:rsid w:val="00373150"/>
    <w:rsid w:val="0038798E"/>
    <w:rsid w:val="003B62DA"/>
    <w:rsid w:val="0040261F"/>
    <w:rsid w:val="00403C7A"/>
    <w:rsid w:val="004146E0"/>
    <w:rsid w:val="00414D54"/>
    <w:rsid w:val="004160D5"/>
    <w:rsid w:val="00423145"/>
    <w:rsid w:val="00425B7E"/>
    <w:rsid w:val="004374E7"/>
    <w:rsid w:val="00456312"/>
    <w:rsid w:val="0045722B"/>
    <w:rsid w:val="00470C75"/>
    <w:rsid w:val="0047198B"/>
    <w:rsid w:val="00474114"/>
    <w:rsid w:val="00476C03"/>
    <w:rsid w:val="0047722E"/>
    <w:rsid w:val="004779CE"/>
    <w:rsid w:val="0049645B"/>
    <w:rsid w:val="004A0899"/>
    <w:rsid w:val="004B308B"/>
    <w:rsid w:val="004F07E3"/>
    <w:rsid w:val="004F5CE7"/>
    <w:rsid w:val="004F7BF4"/>
    <w:rsid w:val="005109E9"/>
    <w:rsid w:val="00550CA6"/>
    <w:rsid w:val="0056330F"/>
    <w:rsid w:val="005913A3"/>
    <w:rsid w:val="005A61F1"/>
    <w:rsid w:val="005D378D"/>
    <w:rsid w:val="005D6135"/>
    <w:rsid w:val="0060114E"/>
    <w:rsid w:val="006119C3"/>
    <w:rsid w:val="00615503"/>
    <w:rsid w:val="00615C49"/>
    <w:rsid w:val="006608B1"/>
    <w:rsid w:val="00685E52"/>
    <w:rsid w:val="006870FB"/>
    <w:rsid w:val="00687B33"/>
    <w:rsid w:val="00697C00"/>
    <w:rsid w:val="006C1BA5"/>
    <w:rsid w:val="006C5C14"/>
    <w:rsid w:val="006E3A55"/>
    <w:rsid w:val="006F11EC"/>
    <w:rsid w:val="006F5637"/>
    <w:rsid w:val="00702662"/>
    <w:rsid w:val="00703491"/>
    <w:rsid w:val="00721047"/>
    <w:rsid w:val="00723F04"/>
    <w:rsid w:val="00736AA0"/>
    <w:rsid w:val="007371DA"/>
    <w:rsid w:val="00742559"/>
    <w:rsid w:val="00753ECC"/>
    <w:rsid w:val="00753EEF"/>
    <w:rsid w:val="00774AA1"/>
    <w:rsid w:val="007A73F3"/>
    <w:rsid w:val="007C149E"/>
    <w:rsid w:val="007C6CBF"/>
    <w:rsid w:val="007E1ACC"/>
    <w:rsid w:val="00803346"/>
    <w:rsid w:val="00821A0E"/>
    <w:rsid w:val="0085751D"/>
    <w:rsid w:val="008764E9"/>
    <w:rsid w:val="0088079B"/>
    <w:rsid w:val="00881A43"/>
    <w:rsid w:val="00890105"/>
    <w:rsid w:val="008B425A"/>
    <w:rsid w:val="008C0CAE"/>
    <w:rsid w:val="008C32D1"/>
    <w:rsid w:val="008D407A"/>
    <w:rsid w:val="008E54CB"/>
    <w:rsid w:val="008F1EE3"/>
    <w:rsid w:val="009006F3"/>
    <w:rsid w:val="00917CF3"/>
    <w:rsid w:val="009201D8"/>
    <w:rsid w:val="009257D6"/>
    <w:rsid w:val="00932234"/>
    <w:rsid w:val="009506C6"/>
    <w:rsid w:val="009617A2"/>
    <w:rsid w:val="00965821"/>
    <w:rsid w:val="00967A12"/>
    <w:rsid w:val="00977A23"/>
    <w:rsid w:val="00981C9E"/>
    <w:rsid w:val="009838ED"/>
    <w:rsid w:val="00992160"/>
    <w:rsid w:val="009B29DB"/>
    <w:rsid w:val="009C77BC"/>
    <w:rsid w:val="009E09E6"/>
    <w:rsid w:val="009E6265"/>
    <w:rsid w:val="009F5BD5"/>
    <w:rsid w:val="009F7150"/>
    <w:rsid w:val="00A01B4E"/>
    <w:rsid w:val="00A11A98"/>
    <w:rsid w:val="00A2258D"/>
    <w:rsid w:val="00A37EFF"/>
    <w:rsid w:val="00A558C2"/>
    <w:rsid w:val="00A61526"/>
    <w:rsid w:val="00A617BD"/>
    <w:rsid w:val="00A8776A"/>
    <w:rsid w:val="00A87F88"/>
    <w:rsid w:val="00A9574D"/>
    <w:rsid w:val="00A97441"/>
    <w:rsid w:val="00AA34A6"/>
    <w:rsid w:val="00AA5A00"/>
    <w:rsid w:val="00AA7099"/>
    <w:rsid w:val="00AA7973"/>
    <w:rsid w:val="00AB7E32"/>
    <w:rsid w:val="00AD27E1"/>
    <w:rsid w:val="00AE3155"/>
    <w:rsid w:val="00B05F31"/>
    <w:rsid w:val="00B210F5"/>
    <w:rsid w:val="00B2423D"/>
    <w:rsid w:val="00B80A34"/>
    <w:rsid w:val="00B829C7"/>
    <w:rsid w:val="00B90810"/>
    <w:rsid w:val="00BB5944"/>
    <w:rsid w:val="00BB79DB"/>
    <w:rsid w:val="00BC5E8C"/>
    <w:rsid w:val="00BE0995"/>
    <w:rsid w:val="00C02A12"/>
    <w:rsid w:val="00C111AD"/>
    <w:rsid w:val="00C1272A"/>
    <w:rsid w:val="00C16EF2"/>
    <w:rsid w:val="00C268BA"/>
    <w:rsid w:val="00C307B3"/>
    <w:rsid w:val="00C4001C"/>
    <w:rsid w:val="00C51AFB"/>
    <w:rsid w:val="00C6378F"/>
    <w:rsid w:val="00C72739"/>
    <w:rsid w:val="00C82276"/>
    <w:rsid w:val="00CA6DFD"/>
    <w:rsid w:val="00CC4C57"/>
    <w:rsid w:val="00CD10E5"/>
    <w:rsid w:val="00CF3DF6"/>
    <w:rsid w:val="00D04F4F"/>
    <w:rsid w:val="00D12F25"/>
    <w:rsid w:val="00D13993"/>
    <w:rsid w:val="00D242F8"/>
    <w:rsid w:val="00D4385F"/>
    <w:rsid w:val="00D6246B"/>
    <w:rsid w:val="00D71A73"/>
    <w:rsid w:val="00D82AC9"/>
    <w:rsid w:val="00D92278"/>
    <w:rsid w:val="00DA3A25"/>
    <w:rsid w:val="00DB2D03"/>
    <w:rsid w:val="00DB5F96"/>
    <w:rsid w:val="00DC5F15"/>
    <w:rsid w:val="00DD3B3A"/>
    <w:rsid w:val="00DF701A"/>
    <w:rsid w:val="00E00ACB"/>
    <w:rsid w:val="00E05F0A"/>
    <w:rsid w:val="00E1749D"/>
    <w:rsid w:val="00E363C7"/>
    <w:rsid w:val="00E5359D"/>
    <w:rsid w:val="00E64A92"/>
    <w:rsid w:val="00E668A2"/>
    <w:rsid w:val="00E728CC"/>
    <w:rsid w:val="00E83474"/>
    <w:rsid w:val="00E90B4A"/>
    <w:rsid w:val="00E97944"/>
    <w:rsid w:val="00EC4396"/>
    <w:rsid w:val="00EE0CFE"/>
    <w:rsid w:val="00EE2207"/>
    <w:rsid w:val="00EE525D"/>
    <w:rsid w:val="00EF0854"/>
    <w:rsid w:val="00F0060C"/>
    <w:rsid w:val="00F02B75"/>
    <w:rsid w:val="00F16F62"/>
    <w:rsid w:val="00F23B47"/>
    <w:rsid w:val="00F33812"/>
    <w:rsid w:val="00F47752"/>
    <w:rsid w:val="00F77775"/>
    <w:rsid w:val="00F860BB"/>
    <w:rsid w:val="00FB7873"/>
    <w:rsid w:val="00FC6785"/>
    <w:rsid w:val="00FD0095"/>
    <w:rsid w:val="00FD2D0D"/>
    <w:rsid w:val="00FE7D86"/>
    <w:rsid w:val="00FE7FA2"/>
    <w:rsid w:val="00FF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15DE5"/>
  <w15:docId w15:val="{5EB46D8C-7753-4317-83E0-9B0833106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11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2">
    <w:name w:val="List Number 2"/>
    <w:basedOn w:val="Normal"/>
    <w:uiPriority w:val="99"/>
    <w:rsid w:val="00474114"/>
    <w:pPr>
      <w:numPr>
        <w:numId w:val="3"/>
      </w:numPr>
      <w:spacing w:after="0" w:line="240" w:lineRule="auto"/>
      <w:contextualSpacing/>
    </w:pPr>
    <w:rPr>
      <w:rFonts w:ascii="Tahoma" w:hAnsi="Tahoma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A97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44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97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441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441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617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17BD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17B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024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24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240C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24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240C"/>
    <w:rPr>
      <w:rFonts w:ascii="Calibri" w:eastAsia="Times New Roman" w:hAnsi="Calibri" w:cs="Times New Roman"/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70E0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70E0E"/>
    <w:rPr>
      <w:rFonts w:ascii="Calibri" w:eastAsia="Times New Roman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70E0E"/>
    <w:rPr>
      <w:vertAlign w:val="superscript"/>
    </w:rPr>
  </w:style>
  <w:style w:type="paragraph" w:styleId="ListParagraph">
    <w:name w:val="List Paragraph"/>
    <w:basedOn w:val="Normal"/>
    <w:uiPriority w:val="34"/>
    <w:qFormat/>
    <w:rsid w:val="002B451D"/>
    <w:pPr>
      <w:ind w:left="720"/>
      <w:contextualSpacing/>
    </w:pPr>
  </w:style>
  <w:style w:type="paragraph" w:styleId="Revision">
    <w:name w:val="Revision"/>
    <w:hidden/>
    <w:uiPriority w:val="99"/>
    <w:semiHidden/>
    <w:rsid w:val="004160D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0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fec877-80f8-4e4a-a994-1e822b241db5">
      <Terms xmlns="http://schemas.microsoft.com/office/infopath/2007/PartnerControls"/>
    </lcf76f155ced4ddcb4097134ff3c332f>
    <TaxCatchAll xmlns="69f9476e-459a-4252-be37-7d1a0f61ee5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0E4D642F8BE748BCB4EC58B17A9D16" ma:contentTypeVersion="13" ma:contentTypeDescription="Create a new document." ma:contentTypeScope="" ma:versionID="735d368a6e4cc12658b67fd2317213c1">
  <xsd:schema xmlns:xsd="http://www.w3.org/2001/XMLSchema" xmlns:xs="http://www.w3.org/2001/XMLSchema" xmlns:p="http://schemas.microsoft.com/office/2006/metadata/properties" xmlns:ns2="07fec877-80f8-4e4a-a994-1e822b241db5" xmlns:ns3="69f9476e-459a-4252-be37-7d1a0f61ee5a" targetNamespace="http://schemas.microsoft.com/office/2006/metadata/properties" ma:root="true" ma:fieldsID="c2ae266ce4f5a04f2496277316e386ad" ns2:_="" ns3:_="">
    <xsd:import namespace="07fec877-80f8-4e4a-a994-1e822b241db5"/>
    <xsd:import namespace="69f9476e-459a-4252-be37-7d1a0f61ee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ec877-80f8-4e4a-a994-1e822b241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a0082d-778e-40a8-817e-48dac4214f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9476e-459a-4252-be37-7d1a0f61ee5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20b6f5e-25b0-45e2-af12-94b29ccdbc31}" ma:internalName="TaxCatchAll" ma:showField="CatchAllData" ma:web="69f9476e-459a-4252-be37-7d1a0f61ee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70E0F50982C4091A5046861B108B9" ma:contentTypeVersion="875" ma:contentTypeDescription="Create a new document." ma:contentTypeScope="" ma:versionID="028cb163789a8cf8aab2d15518ef4975">
  <xsd:schema xmlns:xsd="http://www.w3.org/2001/XMLSchema" xmlns:xs="http://www.w3.org/2001/XMLSchema" xmlns:p="http://schemas.microsoft.com/office/2006/metadata/properties" xmlns:ns2="ebf7d028-e037-4ac3-9beb-45b36036c460" xmlns:ns3="2e8118c3-f520-46cf-bf6f-81f5881654e8" targetNamespace="http://schemas.microsoft.com/office/2006/metadata/properties" ma:root="true" ma:fieldsID="b0900348aeefa49c3c8671d7763a82e0" ns2:_="" ns3:_="">
    <xsd:import namespace="ebf7d028-e037-4ac3-9beb-45b36036c460"/>
    <xsd:import namespace="2e8118c3-f520-46cf-bf6f-81f5881654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7d028-e037-4ac3-9beb-45b36036c46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1a7fa177-2374-48ad-80fc-759638f69483}" ma:internalName="TaxCatchAll" ma:showField="CatchAllData" ma:web="ebf7d028-e037-4ac3-9beb-45b36036c4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8118c3-f520-46cf-bf6f-81f588165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628cd7b-51f6-42a5-b0ad-105c1cdbf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B37EB-E767-4CE9-803F-08267C1FEFA4}">
  <ds:schemaRefs>
    <ds:schemaRef ds:uri="http://schemas.microsoft.com/office/2006/metadata/properties"/>
    <ds:schemaRef ds:uri="http://schemas.microsoft.com/office/infopath/2007/PartnerControls"/>
    <ds:schemaRef ds:uri="ebf7d028-e037-4ac3-9beb-45b36036c460"/>
    <ds:schemaRef ds:uri="2e8118c3-f520-46cf-bf6f-81f5881654e8"/>
  </ds:schemaRefs>
</ds:datastoreItem>
</file>

<file path=customXml/itemProps2.xml><?xml version="1.0" encoding="utf-8"?>
<ds:datastoreItem xmlns:ds="http://schemas.openxmlformats.org/officeDocument/2006/customXml" ds:itemID="{69716087-8F7E-4F7B-B063-2F48DBB21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E0EB7-5CA2-469C-8C57-ED2C5AB35EC0}"/>
</file>

<file path=customXml/itemProps4.xml><?xml version="1.0" encoding="utf-8"?>
<ds:datastoreItem xmlns:ds="http://schemas.openxmlformats.org/officeDocument/2006/customXml" ds:itemID="{19B8D581-D13E-42FC-8B0B-174434297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f7d028-e037-4ac3-9beb-45b36036c460"/>
    <ds:schemaRef ds:uri="2e8118c3-f520-46cf-bf6f-81f588165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15CBA0-2BD2-463F-8575-94B92ADD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jonathan.clarke@kerrycoco.ie</dc:creator>
  <cp:keywords/>
  <dc:description/>
  <cp:lastModifiedBy>Karl Slyne</cp:lastModifiedBy>
  <cp:revision>2</cp:revision>
  <dcterms:created xsi:type="dcterms:W3CDTF">2026-05-28T09:10:00Z</dcterms:created>
  <dcterms:modified xsi:type="dcterms:W3CDTF">2026-05-28T09:10:00Z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0x0101007B0E4D642F8BE748BCB4EC58B17A9D16</vt:lpwstr>
  </property>
  <property fmtid="{D5CDD505-2E9C-101B-9397-08002B2CF9AE}" pid="3" name="_dlc_DocIdItemGuid">
    <vt:lpwstr>7cb525d2-74fe-48e5-8fe1-3e6aeeca2c7e</vt:lpwstr>
  </property>
  <property fmtid="{D5CDD505-2E9C-101B-9397-08002B2CF9AE}" pid="4" name="MediaServiceImageTags">
    <vt:lpwstr/>
  </property>
</Properties>
</file>